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B8" w:rsidRPr="006F428A" w:rsidRDefault="00D040B8" w:rsidP="00D040B8">
      <w:pPr>
        <w:pStyle w:val="Style4"/>
        <w:widowControl/>
        <w:jc w:val="center"/>
        <w:rPr>
          <w:rStyle w:val="FontStyle19"/>
          <w:b w:val="0"/>
        </w:rPr>
      </w:pPr>
      <w:r w:rsidRPr="006F428A">
        <w:rPr>
          <w:rStyle w:val="FontStyle19"/>
          <w:b w:val="0"/>
        </w:rPr>
        <w:t>OGŁOSZENIE</w:t>
      </w:r>
    </w:p>
    <w:p w:rsidR="00D040B8" w:rsidRPr="006F428A" w:rsidRDefault="00996E25" w:rsidP="00D040B8">
      <w:pPr>
        <w:pStyle w:val="Style5"/>
        <w:widowControl/>
        <w:rPr>
          <w:rStyle w:val="FontStyle24"/>
        </w:rPr>
      </w:pPr>
      <w:r w:rsidRPr="006F428A">
        <w:rPr>
          <w:rStyle w:val="FontStyle24"/>
        </w:rPr>
        <w:t xml:space="preserve">z dnia </w:t>
      </w:r>
      <w:r w:rsidR="00116233" w:rsidRPr="006F428A">
        <w:rPr>
          <w:rStyle w:val="FontStyle24"/>
        </w:rPr>
        <w:t xml:space="preserve"> </w:t>
      </w:r>
      <w:r w:rsidR="006F0C3B">
        <w:rPr>
          <w:rStyle w:val="FontStyle24"/>
        </w:rPr>
        <w:t>12 stycznia 2022</w:t>
      </w:r>
      <w:r w:rsidR="005B452A">
        <w:rPr>
          <w:rStyle w:val="FontStyle24"/>
        </w:rPr>
        <w:t xml:space="preserve"> </w:t>
      </w:r>
      <w:r w:rsidR="00D040B8" w:rsidRPr="006F428A">
        <w:rPr>
          <w:rStyle w:val="FontStyle24"/>
        </w:rPr>
        <w:t>roku</w:t>
      </w:r>
    </w:p>
    <w:p w:rsidR="00996E25" w:rsidRPr="006F428A" w:rsidRDefault="00D040B8" w:rsidP="00D040B8">
      <w:pPr>
        <w:pStyle w:val="Style5"/>
        <w:widowControl/>
        <w:rPr>
          <w:rStyle w:val="FontStyle20"/>
          <w:b w:val="0"/>
        </w:rPr>
      </w:pPr>
      <w:r w:rsidRPr="006F428A">
        <w:rPr>
          <w:rStyle w:val="FontStyle20"/>
          <w:b w:val="0"/>
        </w:rPr>
        <w:t xml:space="preserve">o naborze na praktyki absolwenckie </w:t>
      </w:r>
    </w:p>
    <w:p w:rsidR="00D040B8" w:rsidRPr="006F428A" w:rsidRDefault="00996E25" w:rsidP="00D040B8">
      <w:pPr>
        <w:pStyle w:val="Style5"/>
        <w:widowControl/>
        <w:rPr>
          <w:rStyle w:val="FontStyle20"/>
          <w:b w:val="0"/>
        </w:rPr>
      </w:pPr>
      <w:r w:rsidRPr="006F428A">
        <w:rPr>
          <w:rStyle w:val="FontStyle20"/>
          <w:b w:val="0"/>
        </w:rPr>
        <w:t>w Sądzie Rejonowym w Lipsku</w:t>
      </w:r>
      <w:r w:rsidR="00D040B8" w:rsidRPr="006F428A">
        <w:rPr>
          <w:rStyle w:val="FontStyle20"/>
          <w:b w:val="0"/>
        </w:rPr>
        <w:t xml:space="preserve">, </w:t>
      </w:r>
    </w:p>
    <w:p w:rsidR="00D040B8" w:rsidRPr="006F428A" w:rsidRDefault="00996E25" w:rsidP="00D040B8">
      <w:pPr>
        <w:pStyle w:val="Style5"/>
        <w:widowControl/>
        <w:rPr>
          <w:rStyle w:val="FontStyle20"/>
          <w:b w:val="0"/>
        </w:rPr>
      </w:pPr>
      <w:r w:rsidRPr="006F428A">
        <w:rPr>
          <w:rStyle w:val="FontStyle20"/>
          <w:b w:val="0"/>
        </w:rPr>
        <w:t>ul. Partyzantów  1</w:t>
      </w:r>
      <w:r w:rsidR="00D040B8" w:rsidRPr="006F428A">
        <w:rPr>
          <w:rStyle w:val="FontStyle20"/>
          <w:b w:val="0"/>
        </w:rPr>
        <w:t>.</w:t>
      </w:r>
    </w:p>
    <w:p w:rsidR="00D040B8" w:rsidRPr="006F428A" w:rsidRDefault="00D040B8" w:rsidP="00584EAD">
      <w:pPr>
        <w:pStyle w:val="Style6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D040B8" w:rsidRDefault="00D040B8" w:rsidP="00183550">
      <w:pPr>
        <w:pStyle w:val="Style6"/>
        <w:widowControl/>
        <w:spacing w:before="149"/>
        <w:ind w:firstLine="851"/>
        <w:jc w:val="both"/>
        <w:rPr>
          <w:rStyle w:val="FontStyle24"/>
        </w:rPr>
      </w:pPr>
      <w:r>
        <w:rPr>
          <w:rStyle w:val="FontStyle24"/>
        </w:rPr>
        <w:t>Dyrektor Sądu Okręgowego w Radomiu ogłasza nabór na odpłatne praktyki absolwencki</w:t>
      </w:r>
      <w:r w:rsidR="00996E25">
        <w:rPr>
          <w:rStyle w:val="FontStyle24"/>
        </w:rPr>
        <w:t>e w Sądzie Rejonowym w Lipsku</w:t>
      </w:r>
      <w:r>
        <w:rPr>
          <w:rStyle w:val="FontStyle24"/>
        </w:rPr>
        <w:t xml:space="preserve">, </w:t>
      </w:r>
      <w:r w:rsidR="00996E25">
        <w:rPr>
          <w:rStyle w:val="FontStyle24"/>
        </w:rPr>
        <w:t xml:space="preserve">oznaczony </w:t>
      </w:r>
      <w:r w:rsidR="004D6590">
        <w:rPr>
          <w:rStyle w:val="FontStyle24"/>
        </w:rPr>
        <w:t xml:space="preserve">                           N</w:t>
      </w:r>
      <w:r w:rsidR="00996E25">
        <w:rPr>
          <w:rStyle w:val="FontStyle24"/>
        </w:rPr>
        <w:t xml:space="preserve">r Adm. </w:t>
      </w:r>
      <w:r w:rsidR="00660359">
        <w:rPr>
          <w:rStyle w:val="FontStyle24"/>
        </w:rPr>
        <w:t>1120</w:t>
      </w:r>
      <w:r w:rsidR="004D6590">
        <w:rPr>
          <w:rStyle w:val="FontStyle24"/>
        </w:rPr>
        <w:t xml:space="preserve"> </w:t>
      </w:r>
      <w:r w:rsidR="00E341BE">
        <w:rPr>
          <w:rStyle w:val="FontStyle24"/>
        </w:rPr>
        <w:t>–</w:t>
      </w:r>
      <w:r w:rsidR="004D6590">
        <w:rPr>
          <w:rStyle w:val="FontStyle24"/>
        </w:rPr>
        <w:t xml:space="preserve"> </w:t>
      </w:r>
      <w:r w:rsidR="006F0C3B">
        <w:rPr>
          <w:rStyle w:val="FontStyle24"/>
        </w:rPr>
        <w:t>1</w:t>
      </w:r>
      <w:r w:rsidR="00E341BE">
        <w:rPr>
          <w:rStyle w:val="FontStyle24"/>
        </w:rPr>
        <w:t xml:space="preserve"> / 2</w:t>
      </w:r>
      <w:r w:rsidR="006F0C3B">
        <w:rPr>
          <w:rStyle w:val="FontStyle24"/>
        </w:rPr>
        <w:t>2</w:t>
      </w:r>
    </w:p>
    <w:p w:rsidR="00D040B8" w:rsidRDefault="00D040B8" w:rsidP="00183550">
      <w:pPr>
        <w:pStyle w:val="Style7"/>
        <w:widowControl/>
        <w:spacing w:line="240" w:lineRule="exact"/>
        <w:ind w:firstLine="851"/>
        <w:rPr>
          <w:sz w:val="20"/>
          <w:szCs w:val="20"/>
        </w:rPr>
      </w:pPr>
    </w:p>
    <w:p w:rsidR="00D040B8" w:rsidRDefault="00D040B8" w:rsidP="005B1CDA">
      <w:pPr>
        <w:pStyle w:val="Style7"/>
        <w:widowControl/>
        <w:spacing w:before="48"/>
        <w:rPr>
          <w:rStyle w:val="FontStyle24"/>
        </w:rPr>
      </w:pPr>
      <w:r>
        <w:rPr>
          <w:rStyle w:val="FontStyle24"/>
        </w:rPr>
        <w:t>Nabór prowadzony będzie w oparciu o przepisy ustawy z dnia 17 lipca 2009</w:t>
      </w:r>
      <w:r w:rsidR="004348B0">
        <w:rPr>
          <w:rStyle w:val="FontStyle24"/>
        </w:rPr>
        <w:t xml:space="preserve"> </w:t>
      </w:r>
      <w:r>
        <w:rPr>
          <w:rStyle w:val="FontStyle24"/>
        </w:rPr>
        <w:t xml:space="preserve">r. o praktykach absolwenckich (Dz. U. </w:t>
      </w:r>
      <w:r w:rsidR="00423D64">
        <w:rPr>
          <w:rStyle w:val="FontStyle24"/>
        </w:rPr>
        <w:t>z 2018r. poz. 1244 tj.).</w:t>
      </w:r>
    </w:p>
    <w:p w:rsidR="00D040B8" w:rsidRDefault="00D040B8" w:rsidP="00183550">
      <w:pPr>
        <w:pStyle w:val="Style7"/>
        <w:widowControl/>
        <w:spacing w:line="240" w:lineRule="exact"/>
        <w:ind w:firstLine="851"/>
        <w:rPr>
          <w:sz w:val="20"/>
          <w:szCs w:val="20"/>
        </w:rPr>
      </w:pPr>
    </w:p>
    <w:p w:rsidR="00D040B8" w:rsidRDefault="00D040B8" w:rsidP="005B1CDA">
      <w:pPr>
        <w:pStyle w:val="Style7"/>
        <w:widowControl/>
        <w:spacing w:before="53"/>
        <w:rPr>
          <w:rStyle w:val="FontStyle24"/>
        </w:rPr>
      </w:pPr>
      <w:r>
        <w:rPr>
          <w:rStyle w:val="FontStyle24"/>
        </w:rPr>
        <w:t>Praktyki odbywać się będą na podstawie umowy zawartej na okres trzech miesięcy - data rozpoczęcia praktyki podana zostanie w terminie późniejszym.</w:t>
      </w:r>
    </w:p>
    <w:p w:rsidR="00D040B8" w:rsidRDefault="00D040B8" w:rsidP="00183550">
      <w:pPr>
        <w:pStyle w:val="Style9"/>
        <w:widowControl/>
        <w:spacing w:line="240" w:lineRule="exact"/>
        <w:ind w:firstLine="851"/>
        <w:rPr>
          <w:sz w:val="20"/>
          <w:szCs w:val="20"/>
        </w:rPr>
      </w:pPr>
    </w:p>
    <w:p w:rsidR="00D040B8" w:rsidRPr="006F428A" w:rsidRDefault="00D040B8" w:rsidP="005B1CDA">
      <w:pPr>
        <w:pStyle w:val="Style9"/>
        <w:widowControl/>
        <w:spacing w:before="43"/>
        <w:rPr>
          <w:rStyle w:val="FontStyle22"/>
          <w:b w:val="0"/>
        </w:rPr>
      </w:pPr>
      <w:r w:rsidRPr="009C6329">
        <w:rPr>
          <w:rStyle w:val="FontStyle22"/>
        </w:rPr>
        <w:t>Liczba miejsc -</w:t>
      </w:r>
      <w:r w:rsidRPr="006F428A">
        <w:rPr>
          <w:rStyle w:val="FontStyle22"/>
          <w:b w:val="0"/>
        </w:rPr>
        <w:t xml:space="preserve"> </w:t>
      </w:r>
      <w:r w:rsidR="006F0C3B">
        <w:rPr>
          <w:rStyle w:val="FontStyle22"/>
        </w:rPr>
        <w:t>2</w:t>
      </w:r>
    </w:p>
    <w:p w:rsidR="00D040B8" w:rsidRDefault="00D040B8" w:rsidP="00183550">
      <w:pPr>
        <w:pStyle w:val="Style7"/>
        <w:widowControl/>
        <w:spacing w:line="240" w:lineRule="exact"/>
        <w:ind w:firstLine="851"/>
        <w:rPr>
          <w:sz w:val="20"/>
          <w:szCs w:val="20"/>
        </w:rPr>
      </w:pPr>
    </w:p>
    <w:p w:rsidR="00D040B8" w:rsidRDefault="00D040B8" w:rsidP="005B1CDA">
      <w:pPr>
        <w:pStyle w:val="Style7"/>
        <w:widowControl/>
        <w:spacing w:before="58" w:line="288" w:lineRule="exact"/>
        <w:rPr>
          <w:rStyle w:val="FontStyle24"/>
        </w:rPr>
      </w:pPr>
      <w:r>
        <w:rPr>
          <w:rStyle w:val="FontStyle24"/>
        </w:rPr>
        <w:t>Nabór kandydatów przeprowadzi Komisja powołana przez Dyrektora Sądu Okręgowego w Radomiu.</w:t>
      </w:r>
    </w:p>
    <w:p w:rsidR="00D040B8" w:rsidRDefault="00D040B8" w:rsidP="00183550">
      <w:pPr>
        <w:pStyle w:val="Style7"/>
        <w:widowControl/>
        <w:spacing w:line="240" w:lineRule="exact"/>
        <w:ind w:firstLine="851"/>
        <w:jc w:val="left"/>
        <w:rPr>
          <w:sz w:val="20"/>
          <w:szCs w:val="20"/>
        </w:rPr>
      </w:pPr>
    </w:p>
    <w:p w:rsidR="00D040B8" w:rsidRDefault="00D040B8" w:rsidP="005B1CDA">
      <w:pPr>
        <w:pStyle w:val="Style7"/>
        <w:widowControl/>
        <w:spacing w:before="62" w:line="240" w:lineRule="auto"/>
        <w:jc w:val="left"/>
        <w:rPr>
          <w:rStyle w:val="FontStyle24"/>
        </w:rPr>
      </w:pPr>
      <w:r>
        <w:rPr>
          <w:rStyle w:val="FontStyle24"/>
        </w:rPr>
        <w:t>Nabór przebiegać będzie w dwóch etapach:</w:t>
      </w:r>
    </w:p>
    <w:p w:rsidR="00D040B8" w:rsidRDefault="00D040B8" w:rsidP="005B1CDA">
      <w:pPr>
        <w:pStyle w:val="Style10"/>
        <w:widowControl/>
        <w:numPr>
          <w:ilvl w:val="0"/>
          <w:numId w:val="1"/>
        </w:numPr>
        <w:tabs>
          <w:tab w:val="left" w:pos="1397"/>
        </w:tabs>
        <w:spacing w:before="10"/>
        <w:ind w:firstLine="709"/>
        <w:jc w:val="both"/>
        <w:rPr>
          <w:rStyle w:val="FontStyle24"/>
        </w:rPr>
      </w:pPr>
      <w:r>
        <w:rPr>
          <w:rStyle w:val="FontStyle24"/>
        </w:rPr>
        <w:t>Etap pierwszy - selekcja wstępna zgłoszeń kandydatów pod kątem spełnienia wymogów formalnych;</w:t>
      </w:r>
    </w:p>
    <w:p w:rsidR="00D040B8" w:rsidRDefault="00D040B8" w:rsidP="005B1CDA">
      <w:pPr>
        <w:pStyle w:val="Style10"/>
        <w:widowControl/>
        <w:numPr>
          <w:ilvl w:val="0"/>
          <w:numId w:val="2"/>
        </w:numPr>
        <w:tabs>
          <w:tab w:val="left" w:pos="1397"/>
        </w:tabs>
        <w:ind w:firstLine="709"/>
        <w:rPr>
          <w:rStyle w:val="FontStyle24"/>
        </w:rPr>
      </w:pPr>
      <w:r>
        <w:rPr>
          <w:rStyle w:val="FontStyle24"/>
        </w:rPr>
        <w:t>Etap drugi - rozmowa kwalifikacyjna.</w:t>
      </w:r>
    </w:p>
    <w:p w:rsidR="00D040B8" w:rsidRDefault="00D040B8" w:rsidP="005B1CDA">
      <w:pPr>
        <w:pStyle w:val="Style9"/>
        <w:widowControl/>
        <w:spacing w:line="240" w:lineRule="exact"/>
        <w:ind w:firstLine="709"/>
        <w:rPr>
          <w:sz w:val="20"/>
          <w:szCs w:val="20"/>
        </w:rPr>
      </w:pPr>
    </w:p>
    <w:p w:rsidR="00D040B8" w:rsidRPr="006F428A" w:rsidRDefault="00D040B8" w:rsidP="005B1CDA">
      <w:pPr>
        <w:pStyle w:val="Style9"/>
        <w:widowControl/>
        <w:spacing w:before="48"/>
        <w:rPr>
          <w:rStyle w:val="FontStyle22"/>
          <w:b w:val="0"/>
        </w:rPr>
      </w:pPr>
      <w:r w:rsidRPr="006F428A">
        <w:rPr>
          <w:rStyle w:val="FontStyle22"/>
          <w:b w:val="0"/>
        </w:rPr>
        <w:t>Wymagania formalne:</w:t>
      </w:r>
    </w:p>
    <w:p w:rsidR="00D040B8" w:rsidRDefault="00D040B8" w:rsidP="00183550">
      <w:pPr>
        <w:pStyle w:val="Style7"/>
        <w:widowControl/>
        <w:spacing w:line="240" w:lineRule="exact"/>
        <w:ind w:firstLine="851"/>
        <w:rPr>
          <w:sz w:val="20"/>
          <w:szCs w:val="20"/>
        </w:rPr>
      </w:pPr>
    </w:p>
    <w:p w:rsidR="00D040B8" w:rsidRDefault="00D040B8" w:rsidP="005B1CDA">
      <w:pPr>
        <w:pStyle w:val="Style7"/>
        <w:widowControl/>
        <w:spacing w:before="43"/>
        <w:rPr>
          <w:rStyle w:val="FontStyle24"/>
        </w:rPr>
      </w:pPr>
      <w:r>
        <w:rPr>
          <w:rStyle w:val="FontStyle24"/>
        </w:rPr>
        <w:t>Kandydat ubiegający się o przyjęcie na praktyki absolwenckie powinien spełniać następujące kryteria:</w:t>
      </w:r>
    </w:p>
    <w:p w:rsidR="00D040B8" w:rsidRDefault="00D040B8" w:rsidP="005B1CDA">
      <w:pPr>
        <w:pStyle w:val="Style10"/>
        <w:widowControl/>
        <w:numPr>
          <w:ilvl w:val="0"/>
          <w:numId w:val="3"/>
        </w:numPr>
        <w:tabs>
          <w:tab w:val="left" w:pos="1387"/>
        </w:tabs>
        <w:spacing w:before="283"/>
        <w:ind w:firstLine="284"/>
        <w:rPr>
          <w:rStyle w:val="FontStyle24"/>
        </w:rPr>
      </w:pPr>
      <w:r>
        <w:rPr>
          <w:rStyle w:val="FontStyle24"/>
        </w:rPr>
        <w:t>posiadać pełną zdolność do czynności prawnych;</w:t>
      </w:r>
    </w:p>
    <w:p w:rsidR="00D040B8" w:rsidRDefault="00D040B8" w:rsidP="005B1CDA">
      <w:pPr>
        <w:pStyle w:val="Style10"/>
        <w:widowControl/>
        <w:numPr>
          <w:ilvl w:val="0"/>
          <w:numId w:val="3"/>
        </w:numPr>
        <w:tabs>
          <w:tab w:val="left" w:pos="1387"/>
        </w:tabs>
        <w:ind w:firstLine="284"/>
        <w:rPr>
          <w:rStyle w:val="FontStyle24"/>
        </w:rPr>
      </w:pPr>
      <w:r>
        <w:rPr>
          <w:rStyle w:val="FontStyle24"/>
        </w:rPr>
        <w:t>posiadać nieposzlakowaną opinię;</w:t>
      </w:r>
    </w:p>
    <w:p w:rsidR="00D040B8" w:rsidRDefault="00D040B8" w:rsidP="005B1CDA">
      <w:pPr>
        <w:pStyle w:val="Style10"/>
        <w:widowControl/>
        <w:numPr>
          <w:ilvl w:val="0"/>
          <w:numId w:val="3"/>
        </w:numPr>
        <w:tabs>
          <w:tab w:val="left" w:pos="1387"/>
        </w:tabs>
        <w:spacing w:before="5"/>
        <w:ind w:firstLine="284"/>
        <w:rPr>
          <w:rStyle w:val="FontStyle24"/>
        </w:rPr>
      </w:pPr>
      <w:r>
        <w:rPr>
          <w:rStyle w:val="FontStyle24"/>
        </w:rPr>
        <w:t>w dniu rozpoczęcia praktyki nie ma ukończonego 30 roku życia;</w:t>
      </w:r>
    </w:p>
    <w:p w:rsidR="00D040B8" w:rsidRDefault="00D040B8" w:rsidP="005B1CDA">
      <w:pPr>
        <w:pStyle w:val="Style10"/>
        <w:widowControl/>
        <w:numPr>
          <w:ilvl w:val="0"/>
          <w:numId w:val="3"/>
        </w:numPr>
        <w:tabs>
          <w:tab w:val="left" w:pos="1387"/>
        </w:tabs>
        <w:ind w:firstLine="284"/>
        <w:rPr>
          <w:rStyle w:val="FontStyle24"/>
        </w:rPr>
      </w:pPr>
      <w:r>
        <w:rPr>
          <w:rStyle w:val="FontStyle24"/>
        </w:rPr>
        <w:t>nie może być karany za przestępstwo lub przestępstwo skarbowe;</w:t>
      </w:r>
    </w:p>
    <w:p w:rsidR="00D040B8" w:rsidRDefault="00D040B8" w:rsidP="00306739">
      <w:pPr>
        <w:pStyle w:val="Style10"/>
        <w:widowControl/>
        <w:numPr>
          <w:ilvl w:val="0"/>
          <w:numId w:val="3"/>
        </w:numPr>
        <w:tabs>
          <w:tab w:val="left" w:pos="1387"/>
        </w:tabs>
        <w:ind w:left="284" w:firstLine="0"/>
        <w:jc w:val="both"/>
        <w:rPr>
          <w:rStyle w:val="FontStyle24"/>
        </w:rPr>
      </w:pPr>
      <w:r>
        <w:rPr>
          <w:rStyle w:val="FontStyle24"/>
        </w:rPr>
        <w:t>nie może być prowadzone wobec kandydata postępowanie</w:t>
      </w:r>
      <w:r w:rsidR="00116D3B">
        <w:rPr>
          <w:rStyle w:val="FontStyle24"/>
        </w:rPr>
        <w:t xml:space="preserve">                             </w:t>
      </w:r>
      <w:r>
        <w:rPr>
          <w:rStyle w:val="FontStyle24"/>
        </w:rPr>
        <w:t>o przestępstwo ścigane z oskarżenia publicznego lub przestępstwo skarbowe;</w:t>
      </w:r>
    </w:p>
    <w:p w:rsidR="00D040B8" w:rsidRDefault="00D040B8" w:rsidP="005B1CDA">
      <w:pPr>
        <w:pStyle w:val="Style10"/>
        <w:widowControl/>
        <w:numPr>
          <w:ilvl w:val="0"/>
          <w:numId w:val="3"/>
        </w:numPr>
        <w:tabs>
          <w:tab w:val="left" w:pos="1387"/>
        </w:tabs>
        <w:ind w:firstLine="284"/>
        <w:rPr>
          <w:rStyle w:val="FontStyle24"/>
        </w:rPr>
      </w:pPr>
      <w:r>
        <w:rPr>
          <w:rStyle w:val="FontStyle24"/>
        </w:rPr>
        <w:t>posiadać co najmniej wykształcenie średnie;</w:t>
      </w:r>
    </w:p>
    <w:p w:rsidR="00D040B8" w:rsidRDefault="00D040B8" w:rsidP="005B1CDA">
      <w:pPr>
        <w:pStyle w:val="Style10"/>
        <w:widowControl/>
        <w:numPr>
          <w:ilvl w:val="0"/>
          <w:numId w:val="3"/>
        </w:numPr>
        <w:tabs>
          <w:tab w:val="left" w:pos="1387"/>
        </w:tabs>
        <w:spacing w:before="5"/>
        <w:ind w:firstLine="284"/>
        <w:rPr>
          <w:rStyle w:val="FontStyle24"/>
        </w:rPr>
      </w:pPr>
      <w:r>
        <w:rPr>
          <w:rStyle w:val="FontStyle24"/>
        </w:rPr>
        <w:t>posiadać stan zdrowia pozwalający na zatrudnienie;</w:t>
      </w:r>
    </w:p>
    <w:p w:rsidR="00D040B8" w:rsidRDefault="00D040B8" w:rsidP="005B1CDA">
      <w:pPr>
        <w:pStyle w:val="Style10"/>
        <w:widowControl/>
        <w:numPr>
          <w:ilvl w:val="0"/>
          <w:numId w:val="3"/>
        </w:numPr>
        <w:tabs>
          <w:tab w:val="left" w:pos="1387"/>
        </w:tabs>
        <w:ind w:firstLine="284"/>
        <w:rPr>
          <w:rStyle w:val="FontStyle24"/>
        </w:rPr>
      </w:pPr>
      <w:r>
        <w:rPr>
          <w:rStyle w:val="FontStyle24"/>
        </w:rPr>
        <w:t>posiadać umiejętność obsługi komputera.</w:t>
      </w:r>
    </w:p>
    <w:p w:rsidR="00D040B8" w:rsidRDefault="00D040B8" w:rsidP="005B1CDA">
      <w:pPr>
        <w:pStyle w:val="Style10"/>
        <w:widowControl/>
        <w:tabs>
          <w:tab w:val="left" w:pos="1387"/>
        </w:tabs>
        <w:ind w:firstLine="284"/>
        <w:rPr>
          <w:rStyle w:val="FontStyle24"/>
        </w:rPr>
      </w:pPr>
    </w:p>
    <w:p w:rsidR="00D040B8" w:rsidRDefault="00D040B8" w:rsidP="00D040B8">
      <w:pPr>
        <w:pStyle w:val="Style7"/>
        <w:widowControl/>
        <w:rPr>
          <w:rStyle w:val="FontStyle24"/>
        </w:rPr>
      </w:pPr>
      <w:r>
        <w:rPr>
          <w:rStyle w:val="FontStyle24"/>
        </w:rPr>
        <w:t>Program praktyki absolwenckiej obejmuje: zapoznanie się z obowiązkami urzędnika sądowego, w tym ze sposobem prowadzenia akt sądowych, zasadami sporządzania i wysyłania korespondencji oraz wykonywaniem innych czynności biurowych.</w:t>
      </w:r>
    </w:p>
    <w:p w:rsidR="006F428A" w:rsidRDefault="006F428A" w:rsidP="004B4F93">
      <w:pPr>
        <w:pStyle w:val="Style9"/>
        <w:widowControl/>
        <w:spacing w:before="48" w:line="283" w:lineRule="exact"/>
        <w:jc w:val="both"/>
        <w:rPr>
          <w:rStyle w:val="FontStyle22"/>
        </w:rPr>
      </w:pPr>
    </w:p>
    <w:p w:rsidR="00D040B8" w:rsidRPr="006F428A" w:rsidRDefault="00D040B8" w:rsidP="004B4F93">
      <w:pPr>
        <w:pStyle w:val="Style9"/>
        <w:widowControl/>
        <w:spacing w:before="48" w:line="283" w:lineRule="exact"/>
        <w:jc w:val="both"/>
        <w:rPr>
          <w:rStyle w:val="FontStyle22"/>
          <w:b w:val="0"/>
        </w:rPr>
      </w:pPr>
      <w:r w:rsidRPr="006F428A">
        <w:rPr>
          <w:rStyle w:val="FontStyle22"/>
          <w:b w:val="0"/>
        </w:rPr>
        <w:t xml:space="preserve">Wykaz dokumentów, które powinni złożyć kandydaci ubiegający się </w:t>
      </w:r>
      <w:r w:rsidR="008C6617">
        <w:rPr>
          <w:rStyle w:val="FontStyle22"/>
          <w:b w:val="0"/>
        </w:rPr>
        <w:t xml:space="preserve">                        </w:t>
      </w:r>
      <w:r w:rsidRPr="006F428A">
        <w:rPr>
          <w:rStyle w:val="FontStyle22"/>
          <w:b w:val="0"/>
        </w:rPr>
        <w:t>o przyjęcie do odbywania praktyk absolwenckic</w:t>
      </w:r>
      <w:r w:rsidR="008223B6" w:rsidRPr="006F428A">
        <w:rPr>
          <w:rStyle w:val="FontStyle22"/>
          <w:b w:val="0"/>
        </w:rPr>
        <w:t xml:space="preserve">h w Sądzie Rejonowym </w:t>
      </w:r>
      <w:r w:rsidR="009C6329">
        <w:rPr>
          <w:rStyle w:val="FontStyle22"/>
          <w:b w:val="0"/>
        </w:rPr>
        <w:t xml:space="preserve">                        </w:t>
      </w:r>
      <w:r w:rsidR="008223B6" w:rsidRPr="006F428A">
        <w:rPr>
          <w:rStyle w:val="FontStyle22"/>
          <w:b w:val="0"/>
        </w:rPr>
        <w:t>w Lipsku</w:t>
      </w:r>
      <w:r w:rsidRPr="006F428A">
        <w:rPr>
          <w:rStyle w:val="FontStyle22"/>
          <w:b w:val="0"/>
        </w:rPr>
        <w:t>:</w:t>
      </w:r>
    </w:p>
    <w:p w:rsidR="00D040B8" w:rsidRDefault="00D040B8" w:rsidP="004B4F93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88" w:lineRule="exact"/>
        <w:ind w:firstLine="284"/>
        <w:jc w:val="both"/>
        <w:rPr>
          <w:rStyle w:val="FontStyle17"/>
        </w:rPr>
      </w:pPr>
      <w:r>
        <w:rPr>
          <w:rStyle w:val="FontStyle24"/>
        </w:rPr>
        <w:lastRenderedPageBreak/>
        <w:t xml:space="preserve">podanie do Dyrektora Sądu Okręgowego w Radomiu o przyjęcie na praktyki absolwenckie z </w:t>
      </w:r>
      <w:r w:rsidR="00C939E0">
        <w:rPr>
          <w:rStyle w:val="FontStyle24"/>
        </w:rPr>
        <w:t>danymi do kontaktu (aktualny adres d</w:t>
      </w:r>
      <w:r w:rsidR="00116D3B">
        <w:rPr>
          <w:rStyle w:val="FontStyle24"/>
        </w:rPr>
        <w:t xml:space="preserve">o korespondencji, </w:t>
      </w:r>
      <w:r w:rsidR="00C939E0">
        <w:rPr>
          <w:rStyle w:val="FontStyle24"/>
        </w:rPr>
        <w:t>numer</w:t>
      </w:r>
      <w:r>
        <w:rPr>
          <w:rStyle w:val="FontStyle24"/>
        </w:rPr>
        <w:t xml:space="preserve"> telefonu kontaktowego</w:t>
      </w:r>
      <w:r w:rsidR="00116D3B">
        <w:rPr>
          <w:rStyle w:val="FontStyle24"/>
        </w:rPr>
        <w:t xml:space="preserve"> </w:t>
      </w:r>
      <w:r w:rsidR="00C939E0">
        <w:rPr>
          <w:rStyle w:val="FontStyle24"/>
        </w:rPr>
        <w:t>lub adres poczty elektronicznej)</w:t>
      </w:r>
      <w:r>
        <w:rPr>
          <w:rStyle w:val="FontStyle24"/>
        </w:rPr>
        <w:t>;</w:t>
      </w:r>
    </w:p>
    <w:p w:rsidR="00D040B8" w:rsidRDefault="0036074B" w:rsidP="004B4F93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88" w:lineRule="exact"/>
        <w:ind w:firstLine="284"/>
        <w:jc w:val="both"/>
        <w:rPr>
          <w:rStyle w:val="FontStyle24"/>
        </w:rPr>
      </w:pPr>
      <w:r>
        <w:rPr>
          <w:rStyle w:val="FontStyle24"/>
        </w:rPr>
        <w:t xml:space="preserve">kserokopia </w:t>
      </w:r>
      <w:r w:rsidR="00423D64">
        <w:rPr>
          <w:rStyle w:val="FontStyle24"/>
        </w:rPr>
        <w:t>dokument</w:t>
      </w:r>
      <w:r>
        <w:rPr>
          <w:rStyle w:val="FontStyle24"/>
        </w:rPr>
        <w:t>u</w:t>
      </w:r>
      <w:r w:rsidR="00423D64">
        <w:rPr>
          <w:rStyle w:val="FontStyle24"/>
        </w:rPr>
        <w:t xml:space="preserve"> </w:t>
      </w:r>
      <w:r w:rsidR="00C939E0">
        <w:rPr>
          <w:rStyle w:val="FontStyle24"/>
        </w:rPr>
        <w:t>potwierdzając</w:t>
      </w:r>
      <w:r>
        <w:rPr>
          <w:rStyle w:val="FontStyle24"/>
        </w:rPr>
        <w:t>ego</w:t>
      </w:r>
      <w:r w:rsidR="00C939E0">
        <w:rPr>
          <w:rStyle w:val="FontStyle24"/>
        </w:rPr>
        <w:t xml:space="preserve"> posiadane wykształcenie</w:t>
      </w:r>
      <w:r w:rsidR="00D040B8">
        <w:rPr>
          <w:rStyle w:val="FontStyle24"/>
        </w:rPr>
        <w:t>;</w:t>
      </w:r>
    </w:p>
    <w:p w:rsidR="00D040B8" w:rsidRDefault="00D040B8" w:rsidP="004B4F93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88" w:lineRule="exact"/>
        <w:ind w:firstLine="284"/>
        <w:jc w:val="both"/>
        <w:rPr>
          <w:rStyle w:val="FontStyle24"/>
        </w:rPr>
      </w:pPr>
      <w:r>
        <w:rPr>
          <w:rStyle w:val="FontStyle24"/>
        </w:rPr>
        <w:t>oświadczenie o posiadanej pełnej zdolności do czynności prawnych;</w:t>
      </w:r>
    </w:p>
    <w:p w:rsidR="00D040B8" w:rsidRDefault="00D040B8" w:rsidP="004B4F93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88" w:lineRule="exact"/>
        <w:ind w:firstLine="284"/>
        <w:jc w:val="both"/>
        <w:rPr>
          <w:rStyle w:val="FontStyle24"/>
        </w:rPr>
      </w:pPr>
      <w:r>
        <w:rPr>
          <w:rStyle w:val="FontStyle24"/>
        </w:rPr>
        <w:t>oświadczenie, że przeciwko kandydatowi nie jest prowadzone postępowanie o przestępstwo ścigane z oskarżenia publicznego lub przestępstwo skarbowe;</w:t>
      </w:r>
    </w:p>
    <w:p w:rsidR="00D040B8" w:rsidRDefault="00D040B8" w:rsidP="004B4F93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88" w:lineRule="exact"/>
        <w:ind w:firstLine="284"/>
        <w:jc w:val="both"/>
        <w:rPr>
          <w:rStyle w:val="FontStyle24"/>
        </w:rPr>
      </w:pPr>
      <w:r>
        <w:rPr>
          <w:rStyle w:val="FontStyle24"/>
        </w:rPr>
        <w:t>oświadczenie o niekaralności za przestępstwo lub przestępstwo skarbowe;</w:t>
      </w:r>
    </w:p>
    <w:p w:rsidR="00A66015" w:rsidRDefault="005C08FD" w:rsidP="004B4F93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88" w:lineRule="exact"/>
        <w:ind w:firstLine="284"/>
        <w:jc w:val="both"/>
        <w:rPr>
          <w:rStyle w:val="FontStyle24"/>
        </w:rPr>
      </w:pPr>
      <w:r>
        <w:rPr>
          <w:rStyle w:val="FontStyle24"/>
        </w:rPr>
        <w:t>oświadczenie z klauzulą informacyjną i zgod</w:t>
      </w:r>
      <w:r w:rsidR="002354FA">
        <w:rPr>
          <w:rStyle w:val="FontStyle24"/>
        </w:rPr>
        <w:t>ą</w:t>
      </w:r>
      <w:r>
        <w:rPr>
          <w:rStyle w:val="FontStyle24"/>
        </w:rPr>
        <w:t xml:space="preserve"> na przetwarzanie danych osobowych dla celów rekrutacji</w:t>
      </w:r>
      <w:r w:rsidR="00C939E0">
        <w:rPr>
          <w:rStyle w:val="FontStyle24"/>
        </w:rPr>
        <w:t xml:space="preserve"> na stanowisku </w:t>
      </w:r>
      <w:r w:rsidR="00C939E0" w:rsidRPr="00C939E0">
        <w:rPr>
          <w:rStyle w:val="FontStyle24"/>
          <w:i/>
        </w:rPr>
        <w:t>praktykant</w:t>
      </w:r>
      <w:r w:rsidR="00C939E0">
        <w:rPr>
          <w:rStyle w:val="FontStyle24"/>
        </w:rPr>
        <w:t xml:space="preserve"> </w:t>
      </w:r>
    </w:p>
    <w:p w:rsidR="005C08FD" w:rsidRDefault="00A66015" w:rsidP="00A66015">
      <w:pPr>
        <w:pStyle w:val="Style10"/>
        <w:widowControl/>
        <w:tabs>
          <w:tab w:val="left" w:pos="0"/>
        </w:tabs>
        <w:spacing w:line="288" w:lineRule="exact"/>
        <w:ind w:firstLine="0"/>
        <w:jc w:val="both"/>
        <w:rPr>
          <w:rStyle w:val="FontStyle24"/>
        </w:rPr>
      </w:pPr>
      <w:r>
        <w:rPr>
          <w:rStyle w:val="FontStyle24"/>
        </w:rPr>
        <w:t xml:space="preserve">Powyższe oświadczenia (pkt. 3-6) do pobrania </w:t>
      </w:r>
      <w:r w:rsidR="00C939E0">
        <w:rPr>
          <w:rStyle w:val="FontStyle24"/>
        </w:rPr>
        <w:t>w zakładce „</w:t>
      </w:r>
      <w:r w:rsidRPr="00A66015">
        <w:rPr>
          <w:rStyle w:val="FontStyle24"/>
          <w:i/>
        </w:rPr>
        <w:t>O</w:t>
      </w:r>
      <w:r w:rsidR="00C939E0" w:rsidRPr="00A66015">
        <w:rPr>
          <w:rStyle w:val="FontStyle24"/>
          <w:i/>
        </w:rPr>
        <w:t>ferty pracy</w:t>
      </w:r>
      <w:r w:rsidR="00C939E0">
        <w:rPr>
          <w:rStyle w:val="FontStyle24"/>
        </w:rPr>
        <w:t>”.</w:t>
      </w:r>
    </w:p>
    <w:p w:rsidR="00D040B8" w:rsidRDefault="00D040B8" w:rsidP="005B1CDA">
      <w:pPr>
        <w:pStyle w:val="Style12"/>
        <w:widowControl/>
        <w:spacing w:before="48"/>
        <w:ind w:left="567" w:hanging="567"/>
        <w:jc w:val="both"/>
        <w:rPr>
          <w:rStyle w:val="FontStyle23"/>
        </w:rPr>
      </w:pPr>
    </w:p>
    <w:p w:rsidR="00AB1AAE" w:rsidRDefault="00D040B8" w:rsidP="006F428A">
      <w:pPr>
        <w:pStyle w:val="Style7"/>
        <w:widowControl/>
        <w:spacing w:line="240" w:lineRule="exact"/>
        <w:rPr>
          <w:rStyle w:val="FontStyle22"/>
          <w:b w:val="0"/>
        </w:rPr>
      </w:pPr>
      <w:r w:rsidRPr="009C6329">
        <w:rPr>
          <w:rStyle w:val="FontStyle24"/>
        </w:rPr>
        <w:t>Wymagane dokumenty należy złożyć w terminie</w:t>
      </w:r>
      <w:r w:rsidR="00C678D6" w:rsidRPr="009C6329">
        <w:rPr>
          <w:rStyle w:val="FontStyle24"/>
          <w:b/>
        </w:rPr>
        <w:t xml:space="preserve"> </w:t>
      </w:r>
      <w:r w:rsidR="007C53E2" w:rsidRPr="009C6329">
        <w:rPr>
          <w:rStyle w:val="FontStyle22"/>
        </w:rPr>
        <w:t>do dni</w:t>
      </w:r>
      <w:r w:rsidR="004B231C" w:rsidRPr="009C6329">
        <w:rPr>
          <w:rStyle w:val="FontStyle22"/>
        </w:rPr>
        <w:t>a</w:t>
      </w:r>
      <w:r w:rsidR="00C70353" w:rsidRPr="009C6329">
        <w:rPr>
          <w:rStyle w:val="FontStyle22"/>
        </w:rPr>
        <w:t xml:space="preserve"> </w:t>
      </w:r>
      <w:r w:rsidR="00222A31">
        <w:rPr>
          <w:rStyle w:val="FontStyle22"/>
        </w:rPr>
        <w:t>20 stycznia 2022</w:t>
      </w:r>
      <w:r w:rsidRPr="009C6329">
        <w:rPr>
          <w:rStyle w:val="FontStyle22"/>
        </w:rPr>
        <w:t>r.</w:t>
      </w:r>
      <w:r w:rsidRPr="009C6329">
        <w:rPr>
          <w:rStyle w:val="FontStyle22"/>
          <w:b w:val="0"/>
        </w:rPr>
        <w:t xml:space="preserve"> </w:t>
      </w:r>
      <w:r w:rsidR="00785B25" w:rsidRPr="009C6329">
        <w:rPr>
          <w:rStyle w:val="FontStyle22"/>
          <w:b w:val="0"/>
        </w:rPr>
        <w:t xml:space="preserve"> </w:t>
      </w:r>
      <w:r w:rsidR="00785B25">
        <w:rPr>
          <w:rStyle w:val="FontStyle22"/>
          <w:b w:val="0"/>
        </w:rPr>
        <w:t xml:space="preserve">   </w:t>
      </w:r>
      <w:r w:rsidRPr="006F428A">
        <w:rPr>
          <w:rStyle w:val="FontStyle24"/>
        </w:rPr>
        <w:t>w siedz</w:t>
      </w:r>
      <w:r w:rsidR="008223B6" w:rsidRPr="006F428A">
        <w:rPr>
          <w:rStyle w:val="FontStyle24"/>
        </w:rPr>
        <w:t xml:space="preserve">ibie Sądu Rejonowego w Lipsku, </w:t>
      </w:r>
      <w:r w:rsidRPr="006F428A">
        <w:rPr>
          <w:rStyle w:val="FontStyle24"/>
        </w:rPr>
        <w:t xml:space="preserve"> (</w:t>
      </w:r>
      <w:r w:rsidR="00AB1AAE" w:rsidRPr="006F428A">
        <w:rPr>
          <w:rStyle w:val="FontStyle24"/>
        </w:rPr>
        <w:t>Biu</w:t>
      </w:r>
      <w:r w:rsidR="00AB1AAE">
        <w:rPr>
          <w:rStyle w:val="FontStyle24"/>
        </w:rPr>
        <w:t>ro Podawcze - parter</w:t>
      </w:r>
      <w:r w:rsidR="00915642">
        <w:rPr>
          <w:rStyle w:val="FontStyle24"/>
        </w:rPr>
        <w:t>) bądź drogą pocztową</w:t>
      </w:r>
      <w:r>
        <w:rPr>
          <w:rStyle w:val="FontStyle24"/>
        </w:rPr>
        <w:t xml:space="preserve"> z podaniem oznaczenia naboru </w:t>
      </w:r>
      <w:r w:rsidR="00B31DA7" w:rsidRPr="006F428A">
        <w:rPr>
          <w:rStyle w:val="FontStyle24"/>
          <w:u w:val="single"/>
        </w:rPr>
        <w:t>A</w:t>
      </w:r>
      <w:r w:rsidR="00B31DA7" w:rsidRPr="006F428A">
        <w:rPr>
          <w:rStyle w:val="FontStyle22"/>
          <w:b w:val="0"/>
          <w:u w:val="single"/>
        </w:rPr>
        <w:t>dm. 1120</w:t>
      </w:r>
      <w:r w:rsidR="00E341BE">
        <w:rPr>
          <w:rStyle w:val="FontStyle22"/>
          <w:b w:val="0"/>
          <w:u w:val="single"/>
        </w:rPr>
        <w:t xml:space="preserve"> </w:t>
      </w:r>
      <w:r w:rsidR="00B31DA7" w:rsidRPr="006F428A">
        <w:rPr>
          <w:rStyle w:val="FontStyle22"/>
          <w:b w:val="0"/>
          <w:u w:val="single"/>
        </w:rPr>
        <w:t>–</w:t>
      </w:r>
      <w:r w:rsidR="00E341BE">
        <w:rPr>
          <w:rStyle w:val="FontStyle22"/>
          <w:b w:val="0"/>
          <w:u w:val="single"/>
        </w:rPr>
        <w:t xml:space="preserve"> </w:t>
      </w:r>
      <w:r w:rsidR="008B27BC">
        <w:rPr>
          <w:rStyle w:val="FontStyle22"/>
          <w:b w:val="0"/>
          <w:u w:val="single"/>
        </w:rPr>
        <w:t>1</w:t>
      </w:r>
      <w:r w:rsidR="00E341BE">
        <w:rPr>
          <w:rStyle w:val="FontStyle22"/>
          <w:b w:val="0"/>
          <w:u w:val="single"/>
        </w:rPr>
        <w:t xml:space="preserve"> / 2</w:t>
      </w:r>
      <w:r w:rsidR="008B27BC">
        <w:rPr>
          <w:rStyle w:val="FontStyle22"/>
          <w:b w:val="0"/>
          <w:u w:val="single"/>
        </w:rPr>
        <w:t>2</w:t>
      </w:r>
      <w:r w:rsidR="008C6617">
        <w:rPr>
          <w:rStyle w:val="FontStyle22"/>
        </w:rPr>
        <w:t xml:space="preserve"> </w:t>
      </w:r>
      <w:r w:rsidR="00AB1AAE">
        <w:rPr>
          <w:rStyle w:val="FontStyle22"/>
          <w:b w:val="0"/>
        </w:rPr>
        <w:t>na adres:</w:t>
      </w:r>
    </w:p>
    <w:p w:rsidR="00AB1AAE" w:rsidRPr="006F428A" w:rsidRDefault="00AB1AAE" w:rsidP="00AB1AAE">
      <w:pPr>
        <w:pStyle w:val="Style7"/>
        <w:widowControl/>
        <w:spacing w:before="34" w:line="283" w:lineRule="exact"/>
        <w:jc w:val="center"/>
        <w:rPr>
          <w:rStyle w:val="FontStyle22"/>
          <w:b w:val="0"/>
        </w:rPr>
      </w:pPr>
      <w:r w:rsidRPr="006F428A">
        <w:rPr>
          <w:rStyle w:val="FontStyle22"/>
          <w:b w:val="0"/>
        </w:rPr>
        <w:t>Sąd Rejonowy w Lipsku</w:t>
      </w:r>
    </w:p>
    <w:p w:rsidR="00915642" w:rsidRPr="006F428A" w:rsidRDefault="00915642" w:rsidP="00AB1AAE">
      <w:pPr>
        <w:pStyle w:val="Style7"/>
        <w:widowControl/>
        <w:spacing w:before="34" w:line="283" w:lineRule="exact"/>
        <w:jc w:val="center"/>
        <w:rPr>
          <w:rStyle w:val="FontStyle22"/>
          <w:b w:val="0"/>
        </w:rPr>
      </w:pPr>
      <w:r w:rsidRPr="006F428A">
        <w:rPr>
          <w:rStyle w:val="FontStyle22"/>
          <w:b w:val="0"/>
        </w:rPr>
        <w:t>Samodzielna Sekcja Administracyjna</w:t>
      </w:r>
    </w:p>
    <w:p w:rsidR="00AB1AAE" w:rsidRPr="006F428A" w:rsidRDefault="00AB1AAE" w:rsidP="00AB1AAE">
      <w:pPr>
        <w:pStyle w:val="Style7"/>
        <w:widowControl/>
        <w:spacing w:before="34" w:line="283" w:lineRule="exact"/>
        <w:jc w:val="center"/>
        <w:rPr>
          <w:rStyle w:val="FontStyle22"/>
          <w:b w:val="0"/>
        </w:rPr>
      </w:pPr>
      <w:r w:rsidRPr="006F428A">
        <w:rPr>
          <w:rStyle w:val="FontStyle22"/>
          <w:b w:val="0"/>
        </w:rPr>
        <w:t>ul. Partyzantów 1</w:t>
      </w:r>
    </w:p>
    <w:p w:rsidR="00D040B8" w:rsidRPr="006F428A" w:rsidRDefault="00AB1AAE" w:rsidP="00AB1AAE">
      <w:pPr>
        <w:pStyle w:val="Style7"/>
        <w:widowControl/>
        <w:spacing w:before="34" w:line="283" w:lineRule="exact"/>
        <w:jc w:val="center"/>
        <w:rPr>
          <w:rStyle w:val="FontStyle22"/>
          <w:b w:val="0"/>
        </w:rPr>
      </w:pPr>
      <w:r w:rsidRPr="006F428A">
        <w:rPr>
          <w:rStyle w:val="FontStyle22"/>
          <w:b w:val="0"/>
        </w:rPr>
        <w:t>27-300 Lipsko</w:t>
      </w:r>
    </w:p>
    <w:p w:rsidR="00915642" w:rsidRDefault="00915642" w:rsidP="006F428A">
      <w:pPr>
        <w:pStyle w:val="Style7"/>
        <w:widowControl/>
        <w:spacing w:line="240" w:lineRule="exact"/>
        <w:rPr>
          <w:sz w:val="20"/>
          <w:szCs w:val="20"/>
        </w:rPr>
      </w:pPr>
    </w:p>
    <w:p w:rsidR="00D040B8" w:rsidRPr="006F428A" w:rsidRDefault="000A1EFF" w:rsidP="00D040B8">
      <w:pPr>
        <w:pStyle w:val="Style7"/>
        <w:widowControl/>
        <w:spacing w:before="53"/>
        <w:rPr>
          <w:rStyle w:val="FontStyle24"/>
        </w:rPr>
      </w:pPr>
      <w:r>
        <w:rPr>
          <w:rStyle w:val="FontStyle24"/>
        </w:rPr>
        <w:t>Wykaz kandydatów</w:t>
      </w:r>
      <w:r w:rsidR="00D040B8">
        <w:rPr>
          <w:rStyle w:val="FontStyle24"/>
        </w:rPr>
        <w:t xml:space="preserve"> zakwalifikowan</w:t>
      </w:r>
      <w:r>
        <w:rPr>
          <w:rStyle w:val="FontStyle24"/>
        </w:rPr>
        <w:t>ych</w:t>
      </w:r>
      <w:r w:rsidR="00D040B8">
        <w:rPr>
          <w:rStyle w:val="FontStyle24"/>
        </w:rPr>
        <w:t xml:space="preserve"> do drugiego etapu naboru</w:t>
      </w:r>
      <w:r>
        <w:rPr>
          <w:rStyle w:val="FontStyle24"/>
        </w:rPr>
        <w:t xml:space="preserve"> (wraz z terminem i miejscem przeprowadzenia)</w:t>
      </w:r>
      <w:r w:rsidR="00D040B8">
        <w:rPr>
          <w:rStyle w:val="FontStyle24"/>
        </w:rPr>
        <w:t xml:space="preserve"> zostan</w:t>
      </w:r>
      <w:r>
        <w:rPr>
          <w:rStyle w:val="FontStyle24"/>
        </w:rPr>
        <w:t>ie</w:t>
      </w:r>
      <w:r w:rsidR="00D040B8">
        <w:rPr>
          <w:rStyle w:val="FontStyle24"/>
        </w:rPr>
        <w:t xml:space="preserve"> </w:t>
      </w:r>
      <w:r>
        <w:rPr>
          <w:rStyle w:val="FontStyle24"/>
        </w:rPr>
        <w:t>umieszczony na stronie internetowej Sądu w zakładce „</w:t>
      </w:r>
      <w:r w:rsidRPr="000A1EFF">
        <w:rPr>
          <w:rStyle w:val="FontStyle24"/>
          <w:i/>
        </w:rPr>
        <w:t>Oferty pracy</w:t>
      </w:r>
      <w:r>
        <w:rPr>
          <w:rStyle w:val="FontStyle24"/>
          <w:i/>
        </w:rPr>
        <w:t>”</w:t>
      </w:r>
      <w:r w:rsidR="00370C66">
        <w:rPr>
          <w:rStyle w:val="FontStyle24"/>
        </w:rPr>
        <w:t xml:space="preserve"> </w:t>
      </w:r>
      <w:r w:rsidR="00370C66" w:rsidRPr="009C6329">
        <w:rPr>
          <w:rStyle w:val="FontStyle24"/>
          <w:b/>
        </w:rPr>
        <w:t xml:space="preserve">w dniu </w:t>
      </w:r>
      <w:r w:rsidR="00E341BE">
        <w:rPr>
          <w:rStyle w:val="FontStyle24"/>
          <w:b/>
        </w:rPr>
        <w:t>2</w:t>
      </w:r>
      <w:r w:rsidR="00222A31">
        <w:rPr>
          <w:rStyle w:val="FontStyle24"/>
          <w:b/>
        </w:rPr>
        <w:t>4</w:t>
      </w:r>
      <w:r w:rsidR="00484D44" w:rsidRPr="009C6329">
        <w:rPr>
          <w:rStyle w:val="FontStyle24"/>
          <w:b/>
        </w:rPr>
        <w:t xml:space="preserve"> </w:t>
      </w:r>
      <w:r w:rsidR="00222A31">
        <w:rPr>
          <w:rStyle w:val="FontStyle24"/>
          <w:b/>
        </w:rPr>
        <w:t>stycznia 2022</w:t>
      </w:r>
      <w:r w:rsidR="00156D48" w:rsidRPr="009C6329">
        <w:rPr>
          <w:rStyle w:val="FontStyle24"/>
          <w:b/>
        </w:rPr>
        <w:t xml:space="preserve"> roku.</w:t>
      </w:r>
      <w:r w:rsidR="00156D48" w:rsidRPr="006F428A">
        <w:rPr>
          <w:rStyle w:val="FontStyle24"/>
        </w:rPr>
        <w:t xml:space="preserve"> </w:t>
      </w:r>
    </w:p>
    <w:p w:rsidR="00D040B8" w:rsidRDefault="00D040B8" w:rsidP="00D040B8">
      <w:pPr>
        <w:pStyle w:val="Style7"/>
        <w:widowControl/>
        <w:spacing w:line="240" w:lineRule="exact"/>
        <w:ind w:right="24"/>
        <w:rPr>
          <w:sz w:val="20"/>
          <w:szCs w:val="20"/>
        </w:rPr>
      </w:pPr>
    </w:p>
    <w:p w:rsidR="00D040B8" w:rsidRDefault="00D040B8" w:rsidP="00D040B8">
      <w:pPr>
        <w:pStyle w:val="Style7"/>
        <w:widowControl/>
        <w:spacing w:before="38" w:line="283" w:lineRule="exact"/>
        <w:ind w:right="24"/>
        <w:rPr>
          <w:rStyle w:val="FontStyle22"/>
        </w:rPr>
      </w:pPr>
      <w:r>
        <w:rPr>
          <w:rStyle w:val="FontStyle24"/>
        </w:rPr>
        <w:t xml:space="preserve">Lista kandydatów dopuszczonych do odbywania praktyk absolwenckich wraz z listą rezerwową zostanie umieszczona na stronie internetowej Sądu: </w:t>
      </w:r>
      <w:hyperlink r:id="rId7" w:history="1">
        <w:r w:rsidR="000F6D7B">
          <w:rPr>
            <w:rStyle w:val="Hipercze"/>
            <w:rFonts w:cs="Bookman Old Style"/>
          </w:rPr>
          <w:t>www.lipsko</w:t>
        </w:r>
        <w:r w:rsidRPr="00E00B28">
          <w:rPr>
            <w:rStyle w:val="Hipercze"/>
            <w:rFonts w:cs="Bookman Old Style"/>
          </w:rPr>
          <w:t>.sr.gov.pl</w:t>
        </w:r>
      </w:hyperlink>
      <w:r>
        <w:rPr>
          <w:rStyle w:val="FontStyle24"/>
        </w:rPr>
        <w:t xml:space="preserve">. w terminie </w:t>
      </w:r>
      <w:r w:rsidR="00C9468B">
        <w:rPr>
          <w:rStyle w:val="FontStyle24"/>
        </w:rPr>
        <w:t xml:space="preserve"> </w:t>
      </w:r>
      <w:r w:rsidR="007452CB" w:rsidRPr="009C6329">
        <w:rPr>
          <w:rStyle w:val="FontStyle22"/>
        </w:rPr>
        <w:t xml:space="preserve">do </w:t>
      </w:r>
      <w:r w:rsidR="00F44319" w:rsidRPr="009C6329">
        <w:rPr>
          <w:rStyle w:val="FontStyle22"/>
        </w:rPr>
        <w:t xml:space="preserve"> </w:t>
      </w:r>
      <w:r w:rsidR="000B590E" w:rsidRPr="009C6329">
        <w:rPr>
          <w:rStyle w:val="FontStyle22"/>
        </w:rPr>
        <w:t xml:space="preserve">dnia  </w:t>
      </w:r>
      <w:r w:rsidR="00CC4299">
        <w:rPr>
          <w:rStyle w:val="FontStyle22"/>
        </w:rPr>
        <w:t>31 stycznia 2022</w:t>
      </w:r>
      <w:r w:rsidR="00AA3C41" w:rsidRPr="009C6329">
        <w:rPr>
          <w:rStyle w:val="FontStyle22"/>
        </w:rPr>
        <w:t>r</w:t>
      </w:r>
      <w:r w:rsidR="00183550" w:rsidRPr="009C6329">
        <w:rPr>
          <w:rStyle w:val="FontStyle22"/>
        </w:rPr>
        <w:t>.</w:t>
      </w:r>
    </w:p>
    <w:p w:rsidR="000A1EFF" w:rsidRDefault="000A1EFF" w:rsidP="00D040B8">
      <w:pPr>
        <w:pStyle w:val="Style7"/>
        <w:widowControl/>
        <w:spacing w:before="38" w:line="283" w:lineRule="exact"/>
        <w:ind w:right="24"/>
        <w:rPr>
          <w:rFonts w:ascii="robotoRegular" w:hAnsi="robotoRegular" w:cs="Helvetica"/>
          <w:color w:val="575757"/>
          <w:sz w:val="21"/>
          <w:szCs w:val="21"/>
        </w:rPr>
      </w:pPr>
    </w:p>
    <w:p w:rsidR="00183550" w:rsidRDefault="000A1EFF" w:rsidP="00D040B8">
      <w:pPr>
        <w:pStyle w:val="Style7"/>
        <w:widowControl/>
        <w:spacing w:before="38" w:line="283" w:lineRule="exact"/>
        <w:ind w:right="24"/>
        <w:rPr>
          <w:rFonts w:cs="Helvetica"/>
        </w:rPr>
      </w:pPr>
      <w:r w:rsidRPr="000C2416">
        <w:rPr>
          <w:rFonts w:cs="Helvetica"/>
        </w:rPr>
        <w:t xml:space="preserve">Osoby niedopuszczone do odbycia praktyki absolwenckiej zobowiązane są do odebrania przedłożonych dokumentów w </w:t>
      </w:r>
      <w:r w:rsidR="000C2416">
        <w:rPr>
          <w:rFonts w:cs="Helvetica"/>
        </w:rPr>
        <w:t xml:space="preserve">Samodzielnej Sekcji Administracyjnej Sądu Rejonowego w </w:t>
      </w:r>
      <w:r w:rsidR="00183550">
        <w:rPr>
          <w:rFonts w:cs="Helvetica"/>
        </w:rPr>
        <w:t>Lipsku</w:t>
      </w:r>
      <w:r w:rsidRPr="000C2416">
        <w:rPr>
          <w:rFonts w:cs="Helvetica"/>
        </w:rPr>
        <w:t xml:space="preserve"> (pok. </w:t>
      </w:r>
      <w:r w:rsidR="000C2416">
        <w:rPr>
          <w:rFonts w:cs="Helvetica"/>
        </w:rPr>
        <w:t>102, I</w:t>
      </w:r>
      <w:r w:rsidRPr="000C2416">
        <w:rPr>
          <w:rFonts w:cs="Helvetica"/>
        </w:rPr>
        <w:t xml:space="preserve"> p.) w terminie miesiąca od zakończenia naboru. Nieodebrane przez kandydata dokumenty zostaną komisyjnie zniszczone.</w:t>
      </w:r>
      <w:r w:rsidR="000C2416">
        <w:rPr>
          <w:rFonts w:cs="Helvetica"/>
        </w:rPr>
        <w:t xml:space="preserve"> </w:t>
      </w:r>
    </w:p>
    <w:p w:rsidR="000A1EFF" w:rsidRPr="000C2416" w:rsidRDefault="000A1EFF" w:rsidP="00D040B8">
      <w:pPr>
        <w:pStyle w:val="Style7"/>
        <w:widowControl/>
        <w:spacing w:before="38" w:line="283" w:lineRule="exact"/>
        <w:ind w:right="24"/>
        <w:rPr>
          <w:rStyle w:val="FontStyle22"/>
          <w:rFonts w:cs="Helvetica"/>
          <w:b w:val="0"/>
          <w:bCs w:val="0"/>
        </w:rPr>
      </w:pPr>
      <w:r w:rsidRPr="000C2416">
        <w:rPr>
          <w:rFonts w:cs="Helvetica"/>
        </w:rPr>
        <w:t>Dokumenty osób pozostających na liście rezerwowej będą przechowywane przez 1 rok od zakończenia konkursu. Nieodebrane przez kandydata dokumenty zostaną komisyjnie zniszczone po tej dacie.</w:t>
      </w:r>
    </w:p>
    <w:p w:rsidR="00D040B8" w:rsidRDefault="00D040B8" w:rsidP="00D040B8">
      <w:pPr>
        <w:pStyle w:val="Style11"/>
        <w:widowControl/>
        <w:spacing w:line="240" w:lineRule="exact"/>
        <w:rPr>
          <w:sz w:val="20"/>
          <w:szCs w:val="20"/>
        </w:rPr>
      </w:pPr>
    </w:p>
    <w:p w:rsidR="00D040B8" w:rsidRDefault="00D040B8" w:rsidP="00B31DA7">
      <w:pPr>
        <w:pStyle w:val="Style11"/>
        <w:widowControl/>
        <w:spacing w:before="48"/>
        <w:ind w:firstLine="0"/>
        <w:jc w:val="both"/>
        <w:rPr>
          <w:rStyle w:val="FontStyle24"/>
        </w:rPr>
      </w:pPr>
      <w:r>
        <w:rPr>
          <w:rStyle w:val="FontStyle24"/>
        </w:rPr>
        <w:t xml:space="preserve">W sprawie naboru na praktyki absolwenckie można kontaktować się </w:t>
      </w:r>
      <w:r w:rsidR="008C6617">
        <w:rPr>
          <w:rStyle w:val="FontStyle24"/>
        </w:rPr>
        <w:t xml:space="preserve">                         </w:t>
      </w:r>
      <w:r>
        <w:rPr>
          <w:rStyle w:val="FontStyle24"/>
        </w:rPr>
        <w:t>z Samodzielną Sekcją Administrac</w:t>
      </w:r>
      <w:r w:rsidR="00130716">
        <w:rPr>
          <w:rStyle w:val="FontStyle24"/>
        </w:rPr>
        <w:t xml:space="preserve">yjną Sądu Rejonowego w  Lipsku </w:t>
      </w:r>
      <w:r w:rsidR="009C6329">
        <w:rPr>
          <w:rStyle w:val="FontStyle24"/>
        </w:rPr>
        <w:t xml:space="preserve">                                </w:t>
      </w:r>
      <w:r w:rsidR="00130716">
        <w:rPr>
          <w:rStyle w:val="FontStyle24"/>
        </w:rPr>
        <w:t>– nr tel. 48 378-44-</w:t>
      </w:r>
      <w:r w:rsidR="000F6D7B">
        <w:rPr>
          <w:rStyle w:val="FontStyle24"/>
        </w:rPr>
        <w:t>62</w:t>
      </w:r>
      <w:r>
        <w:rPr>
          <w:rStyle w:val="FontStyle24"/>
        </w:rPr>
        <w:t>.</w:t>
      </w:r>
    </w:p>
    <w:p w:rsidR="001940F0" w:rsidRDefault="001940F0"/>
    <w:p w:rsidR="00D820C8" w:rsidRDefault="00D820C8"/>
    <w:p w:rsidR="00CA4B50" w:rsidRDefault="00D820C8" w:rsidP="00CA4B50">
      <w:pPr>
        <w:spacing w:after="0" w:line="240" w:lineRule="auto"/>
        <w:ind w:left="2124" w:firstLine="708"/>
      </w:pPr>
      <w:r>
        <w:t xml:space="preserve"> </w:t>
      </w:r>
      <w:r>
        <w:tab/>
      </w:r>
      <w:r>
        <w:tab/>
      </w:r>
      <w:r>
        <w:tab/>
        <w:t xml:space="preserve"> </w:t>
      </w:r>
      <w:bookmarkStart w:id="0" w:name="_GoBack"/>
      <w:bookmarkEnd w:id="0"/>
    </w:p>
    <w:p w:rsidR="00D820C8" w:rsidRDefault="00D820C8" w:rsidP="00D820C8">
      <w:pPr>
        <w:spacing w:after="0" w:line="240" w:lineRule="auto"/>
        <w:ind w:left="5664"/>
      </w:pPr>
    </w:p>
    <w:sectPr w:rsidR="00D820C8" w:rsidSect="00C02352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45" w:rsidRDefault="00E87345">
      <w:pPr>
        <w:spacing w:after="0" w:line="240" w:lineRule="auto"/>
      </w:pPr>
      <w:r>
        <w:separator/>
      </w:r>
    </w:p>
  </w:endnote>
  <w:endnote w:type="continuationSeparator" w:id="0">
    <w:p w:rsidR="00E87345" w:rsidRDefault="00E8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8D" w:rsidRDefault="00D040B8">
    <w:pPr>
      <w:pStyle w:val="Style8"/>
      <w:widowControl/>
      <w:ind w:right="48"/>
      <w:jc w:val="right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CA4B50">
      <w:rPr>
        <w:rStyle w:val="FontStyle21"/>
        <w:noProof/>
      </w:rPr>
      <w:t>2</w:t>
    </w:r>
    <w:r>
      <w:rPr>
        <w:rStyle w:val="FontStyle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45" w:rsidRDefault="00E87345">
      <w:pPr>
        <w:spacing w:after="0" w:line="240" w:lineRule="auto"/>
      </w:pPr>
      <w:r>
        <w:separator/>
      </w:r>
    </w:p>
  </w:footnote>
  <w:footnote w:type="continuationSeparator" w:id="0">
    <w:p w:rsidR="00E87345" w:rsidRDefault="00E8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BE0"/>
    <w:multiLevelType w:val="singleLevel"/>
    <w:tmpl w:val="D30C0DF4"/>
    <w:lvl w:ilvl="0">
      <w:start w:val="1"/>
      <w:numFmt w:val="decimal"/>
      <w:lvlText w:val="%1."/>
      <w:legacy w:legacy="1" w:legacySpace="0" w:legacyIndent="341"/>
      <w:lvlJc w:val="left"/>
      <w:rPr>
        <w:rFonts w:ascii="Bookman Old Style" w:hAnsi="Bookman Old Style" w:hint="default"/>
      </w:rPr>
    </w:lvl>
  </w:abstractNum>
  <w:abstractNum w:abstractNumId="1" w15:restartNumberingAfterBreak="0">
    <w:nsid w:val="47222FD6"/>
    <w:multiLevelType w:val="singleLevel"/>
    <w:tmpl w:val="3D346E7E"/>
    <w:lvl w:ilvl="0">
      <w:start w:val="1"/>
      <w:numFmt w:val="decimal"/>
      <w:lvlText w:val="%1."/>
      <w:legacy w:legacy="1" w:legacySpace="0" w:legacyIndent="350"/>
      <w:lvlJc w:val="left"/>
      <w:rPr>
        <w:rFonts w:ascii="Bookman Old Style" w:hAnsi="Bookman Old Style" w:hint="default"/>
      </w:rPr>
    </w:lvl>
  </w:abstractNum>
  <w:abstractNum w:abstractNumId="2" w15:restartNumberingAfterBreak="0">
    <w:nsid w:val="4BB22C3B"/>
    <w:multiLevelType w:val="singleLevel"/>
    <w:tmpl w:val="F774E7FC"/>
    <w:lvl w:ilvl="0">
      <w:start w:val="1"/>
      <w:numFmt w:val="decimal"/>
      <w:lvlText w:val="%1."/>
      <w:legacy w:legacy="1" w:legacySpace="0" w:legacyIndent="317"/>
      <w:lvlJc w:val="left"/>
      <w:rPr>
        <w:rFonts w:ascii="Bookman Old Style" w:hAnsi="Bookman Old Style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Bookman Old Style" w:hAnsi="Bookman Old Style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B8"/>
    <w:rsid w:val="0001557F"/>
    <w:rsid w:val="00066543"/>
    <w:rsid w:val="000A1EFF"/>
    <w:rsid w:val="000B590E"/>
    <w:rsid w:val="000C2416"/>
    <w:rsid w:val="000F6D7B"/>
    <w:rsid w:val="00116233"/>
    <w:rsid w:val="00116D3B"/>
    <w:rsid w:val="00130597"/>
    <w:rsid w:val="00130716"/>
    <w:rsid w:val="00156D48"/>
    <w:rsid w:val="00183550"/>
    <w:rsid w:val="00187BE8"/>
    <w:rsid w:val="001940F0"/>
    <w:rsid w:val="001A35C4"/>
    <w:rsid w:val="001B1BE1"/>
    <w:rsid w:val="001D5EB6"/>
    <w:rsid w:val="001E653D"/>
    <w:rsid w:val="002078E4"/>
    <w:rsid w:val="00207B25"/>
    <w:rsid w:val="002116B3"/>
    <w:rsid w:val="00222A31"/>
    <w:rsid w:val="002328D9"/>
    <w:rsid w:val="002354FA"/>
    <w:rsid w:val="002447D8"/>
    <w:rsid w:val="002D0B19"/>
    <w:rsid w:val="0036074B"/>
    <w:rsid w:val="00361F61"/>
    <w:rsid w:val="00370C66"/>
    <w:rsid w:val="0037215B"/>
    <w:rsid w:val="003B5546"/>
    <w:rsid w:val="00413249"/>
    <w:rsid w:val="004202B4"/>
    <w:rsid w:val="00420995"/>
    <w:rsid w:val="00423D64"/>
    <w:rsid w:val="004348B0"/>
    <w:rsid w:val="00446C64"/>
    <w:rsid w:val="00484D44"/>
    <w:rsid w:val="004B231C"/>
    <w:rsid w:val="004B4F93"/>
    <w:rsid w:val="004D6590"/>
    <w:rsid w:val="004E45EA"/>
    <w:rsid w:val="004F3C6F"/>
    <w:rsid w:val="00523C15"/>
    <w:rsid w:val="0054539D"/>
    <w:rsid w:val="00584EAD"/>
    <w:rsid w:val="00595E79"/>
    <w:rsid w:val="005A2475"/>
    <w:rsid w:val="005B1CDA"/>
    <w:rsid w:val="005B452A"/>
    <w:rsid w:val="005C08FD"/>
    <w:rsid w:val="00660359"/>
    <w:rsid w:val="006931E8"/>
    <w:rsid w:val="006A18F4"/>
    <w:rsid w:val="006F0C3B"/>
    <w:rsid w:val="006F428A"/>
    <w:rsid w:val="006F46B6"/>
    <w:rsid w:val="006F5080"/>
    <w:rsid w:val="00734E5D"/>
    <w:rsid w:val="007452CB"/>
    <w:rsid w:val="00746266"/>
    <w:rsid w:val="007565F2"/>
    <w:rsid w:val="00785B25"/>
    <w:rsid w:val="007B1265"/>
    <w:rsid w:val="007C53E2"/>
    <w:rsid w:val="007D7194"/>
    <w:rsid w:val="008223B6"/>
    <w:rsid w:val="00892D3D"/>
    <w:rsid w:val="008B27BC"/>
    <w:rsid w:val="008C37BD"/>
    <w:rsid w:val="008C6617"/>
    <w:rsid w:val="00915642"/>
    <w:rsid w:val="00963C17"/>
    <w:rsid w:val="00995FA1"/>
    <w:rsid w:val="00996E25"/>
    <w:rsid w:val="009C6329"/>
    <w:rsid w:val="00A66015"/>
    <w:rsid w:val="00AA3C41"/>
    <w:rsid w:val="00AB1AAE"/>
    <w:rsid w:val="00B31DA7"/>
    <w:rsid w:val="00B81577"/>
    <w:rsid w:val="00BB1BAC"/>
    <w:rsid w:val="00BE1216"/>
    <w:rsid w:val="00C02352"/>
    <w:rsid w:val="00C135AD"/>
    <w:rsid w:val="00C16E9C"/>
    <w:rsid w:val="00C23535"/>
    <w:rsid w:val="00C3478B"/>
    <w:rsid w:val="00C44034"/>
    <w:rsid w:val="00C678D6"/>
    <w:rsid w:val="00C70353"/>
    <w:rsid w:val="00C939E0"/>
    <w:rsid w:val="00C9468B"/>
    <w:rsid w:val="00CA4B17"/>
    <w:rsid w:val="00CA4B50"/>
    <w:rsid w:val="00CC4299"/>
    <w:rsid w:val="00D040B8"/>
    <w:rsid w:val="00D07186"/>
    <w:rsid w:val="00D820C8"/>
    <w:rsid w:val="00DD7E43"/>
    <w:rsid w:val="00DF4962"/>
    <w:rsid w:val="00E027F9"/>
    <w:rsid w:val="00E341BE"/>
    <w:rsid w:val="00E734C4"/>
    <w:rsid w:val="00E87345"/>
    <w:rsid w:val="00E92CF5"/>
    <w:rsid w:val="00EC7109"/>
    <w:rsid w:val="00F10710"/>
    <w:rsid w:val="00F2000A"/>
    <w:rsid w:val="00F44319"/>
    <w:rsid w:val="00F7699C"/>
    <w:rsid w:val="00FC2F85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B2AB"/>
  <w15:docId w15:val="{853874FB-B6F0-40EC-9F6A-554EBC08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0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D040B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040B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Bookman Old Style" w:eastAsia="Times New Roman" w:hAnsi="Bookman Old Style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040B8"/>
    <w:pPr>
      <w:widowControl w:val="0"/>
      <w:autoSpaceDE w:val="0"/>
      <w:autoSpaceDN w:val="0"/>
      <w:adjustRightInd w:val="0"/>
      <w:spacing w:after="0" w:line="288" w:lineRule="exact"/>
      <w:ind w:firstLine="1354"/>
    </w:pPr>
    <w:rPr>
      <w:rFonts w:ascii="Bookman Old Style" w:eastAsia="Times New Roman" w:hAnsi="Bookman Old Style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040B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Bookman Old Style" w:eastAsia="Times New Roman" w:hAnsi="Bookman Old Style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040B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040B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040B8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Bookman Old Style" w:eastAsia="Times New Roman" w:hAnsi="Bookman Old Style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040B8"/>
    <w:pPr>
      <w:widowControl w:val="0"/>
      <w:autoSpaceDE w:val="0"/>
      <w:autoSpaceDN w:val="0"/>
      <w:adjustRightInd w:val="0"/>
      <w:spacing w:after="0" w:line="283" w:lineRule="exact"/>
      <w:ind w:firstLine="662"/>
    </w:pPr>
    <w:rPr>
      <w:rFonts w:ascii="Bookman Old Style" w:eastAsia="Times New Roman" w:hAnsi="Bookman Old Style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040B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FontStyle17">
    <w:name w:val="Font Style17"/>
    <w:uiPriority w:val="99"/>
    <w:rsid w:val="00D040B8"/>
    <w:rPr>
      <w:rFonts w:ascii="Bookman Old Style" w:hAnsi="Bookman Old Style" w:cs="Bookman Old Style"/>
      <w:b/>
      <w:bCs/>
      <w:spacing w:val="-10"/>
      <w:sz w:val="22"/>
      <w:szCs w:val="22"/>
    </w:rPr>
  </w:style>
  <w:style w:type="character" w:customStyle="1" w:styleId="FontStyle19">
    <w:name w:val="Font Style19"/>
    <w:uiPriority w:val="99"/>
    <w:rsid w:val="00D040B8"/>
    <w:rPr>
      <w:rFonts w:ascii="Bookman Old Style" w:hAnsi="Bookman Old Style" w:cs="Bookman Old Style"/>
      <w:b/>
      <w:bCs/>
      <w:spacing w:val="110"/>
      <w:sz w:val="38"/>
      <w:szCs w:val="38"/>
    </w:rPr>
  </w:style>
  <w:style w:type="character" w:customStyle="1" w:styleId="FontStyle20">
    <w:name w:val="Font Style20"/>
    <w:uiPriority w:val="99"/>
    <w:rsid w:val="00D040B8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21">
    <w:name w:val="Font Style21"/>
    <w:uiPriority w:val="99"/>
    <w:rsid w:val="00D040B8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22">
    <w:name w:val="Font Style22"/>
    <w:uiPriority w:val="99"/>
    <w:rsid w:val="00D040B8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23">
    <w:name w:val="Font Style23"/>
    <w:uiPriority w:val="99"/>
    <w:rsid w:val="00D040B8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4">
    <w:name w:val="Font Style24"/>
    <w:uiPriority w:val="99"/>
    <w:rsid w:val="00D040B8"/>
    <w:rPr>
      <w:rFonts w:ascii="Bookman Old Style" w:hAnsi="Bookman Old Style" w:cs="Bookman Old Style"/>
      <w:sz w:val="24"/>
      <w:szCs w:val="24"/>
    </w:rPr>
  </w:style>
  <w:style w:type="character" w:styleId="Hipercze">
    <w:name w:val="Hyperlink"/>
    <w:uiPriority w:val="99"/>
    <w:rsid w:val="00D040B8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ydlowiec.s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Sobólska Ewa</cp:lastModifiedBy>
  <cp:revision>4</cp:revision>
  <cp:lastPrinted>2020-06-22T06:54:00Z</cp:lastPrinted>
  <dcterms:created xsi:type="dcterms:W3CDTF">2022-01-12T13:51:00Z</dcterms:created>
  <dcterms:modified xsi:type="dcterms:W3CDTF">2022-01-12T13:59:00Z</dcterms:modified>
</cp:coreProperties>
</file>